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上海电力大学赴</w:t>
      </w:r>
      <w:r>
        <w:rPr>
          <w:rFonts w:hint="eastAsia"/>
          <w:b/>
          <w:sz w:val="24"/>
          <w:szCs w:val="22"/>
          <w:lang w:val="en-US" w:eastAsia="zh-CN"/>
        </w:rPr>
        <w:t>上海临科智华数字科技有限公司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631920A4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0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2015-04-02T21:03:00Z</dcterms:created>
  <dc:creator>career</dc:creator>
  <cp:lastModifiedBy>甜筒晒化了</cp:lastModifiedBy>
  <cp:lastPrinted>2025-06-09T04:23:00Z</cp:lastPrinted>
  <dcterms:modified xsi:type="dcterms:W3CDTF">2025-06-17T05:06:30Z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eyJoZGlkIjoiYTYyOTZmOTY1YjYxZmU1ZDVhMmIxNDliNDBlYWVkMmEiLCJ1c2VySWQiOiIxMTMyNTE3ODQwIn0=</vt:lpwstr>
  </property>
</Properties>
</file>