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color w:val="000000"/>
          <w:spacing w:val="0"/>
          <w:w w:val="100"/>
          <w:position w:val="0"/>
          <w:sz w:val="28"/>
          <w:szCs w:val="28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</w:pPr>
      <w:bookmarkStart w:id="0" w:name="bookmark13"/>
      <w:bookmarkStart w:id="1" w:name="bookmark14"/>
      <w:bookmarkStart w:id="2" w:name="bookmark15"/>
    </w:p>
    <w:p>
      <w:pPr>
        <w:pStyle w:val="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年上海市第一届大学生行业分析大赛具体要求</w:t>
      </w:r>
      <w:bookmarkEnd w:id="0"/>
      <w:bookmarkEnd w:id="1"/>
      <w:bookmarkEnd w:id="2"/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4"/>
        </w:tabs>
        <w:bidi w:val="0"/>
        <w:spacing w:before="0" w:after="0" w:line="490" w:lineRule="exact"/>
        <w:ind w:left="0" w:right="0" w:firstLine="600"/>
        <w:jc w:val="both"/>
      </w:pPr>
      <w:bookmarkStart w:id="3" w:name="bookmark16"/>
      <w:bookmarkEnd w:id="3"/>
      <w:r>
        <w:rPr>
          <w:color w:val="000000"/>
          <w:spacing w:val="0"/>
          <w:w w:val="100"/>
          <w:position w:val="0"/>
        </w:rPr>
        <w:t>各高校要广泛发动学生，认真做好赛事宣传和组织报名工作，通过讲座、培训各种形式加强参赛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bookmarkStart w:id="4" w:name="bookmark17"/>
      <w:bookmarkEnd w:id="4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.9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22</w:t>
      </w:r>
      <w:r>
        <w:rPr>
          <w:color w:val="000000"/>
          <w:spacing w:val="0"/>
          <w:w w:val="100"/>
          <w:position w:val="0"/>
        </w:rPr>
        <w:t>日前，各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学院</w:t>
      </w:r>
      <w:r>
        <w:rPr>
          <w:color w:val="000000"/>
          <w:spacing w:val="0"/>
          <w:w w:val="100"/>
          <w:position w:val="0"/>
        </w:rPr>
        <w:t>以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学院</w:t>
      </w:r>
      <w:r>
        <w:rPr>
          <w:color w:val="000000"/>
          <w:spacing w:val="0"/>
          <w:w w:val="100"/>
          <w:position w:val="0"/>
        </w:rPr>
        <w:t>为单位，将复赛参赛资料统一打包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发送至邮箱: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suepjy@126.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com,</w:t>
      </w:r>
      <w:r>
        <w:rPr>
          <w:color w:val="000000"/>
          <w:spacing w:val="0"/>
          <w:w w:val="100"/>
          <w:position w:val="0"/>
        </w:rPr>
        <w:t>具体要求如下：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压缩包以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学院</w:t>
      </w:r>
      <w:r>
        <w:rPr>
          <w:color w:val="000000"/>
          <w:spacing w:val="0"/>
          <w:w w:val="100"/>
          <w:position w:val="0"/>
        </w:rPr>
        <w:t>全称+行业分析大赛”命名，其中资料应包括：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342"/>
        </w:tabs>
        <w:bidi w:val="0"/>
        <w:spacing w:before="0" w:after="0" w:line="497" w:lineRule="exact"/>
        <w:ind w:right="0"/>
        <w:jc w:val="both"/>
      </w:pPr>
      <w:bookmarkStart w:id="5" w:name="bookmark1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1）</w:t>
      </w:r>
      <w:r>
        <w:rPr>
          <w:color w:val="000000"/>
          <w:spacing w:val="0"/>
          <w:w w:val="100"/>
          <w:position w:val="0"/>
        </w:rPr>
        <w:t>参赛选手信息汇总表（附件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3,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文档另附）；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318"/>
        </w:tabs>
        <w:bidi w:val="0"/>
        <w:spacing w:before="0" w:after="0" w:line="497" w:lineRule="exact"/>
        <w:ind w:right="0"/>
        <w:jc w:val="both"/>
      </w:pPr>
      <w:bookmarkStart w:id="6" w:name="bookmark19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color w:val="000000"/>
          <w:spacing w:val="0"/>
          <w:w w:val="100"/>
          <w:position w:val="0"/>
          <w:sz w:val="28"/>
          <w:szCs w:val="28"/>
        </w:rPr>
        <w:t>2）</w:t>
      </w:r>
      <w:r>
        <w:rPr>
          <w:color w:val="000000"/>
          <w:spacing w:val="0"/>
          <w:w w:val="100"/>
          <w:position w:val="0"/>
        </w:rPr>
        <w:t>行业分析报告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</w:rPr>
        <w:t>与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PDF</w:t>
      </w:r>
      <w:r>
        <w:rPr>
          <w:color w:val="000000"/>
          <w:spacing w:val="0"/>
          <w:w w:val="100"/>
          <w:position w:val="0"/>
        </w:rPr>
        <w:t>版本（字数限制在</w:t>
      </w:r>
      <w:r>
        <w:rPr>
          <w:color w:val="000000"/>
          <w:spacing w:val="0"/>
          <w:w w:val="100"/>
          <w:position w:val="0"/>
          <w:sz w:val="28"/>
          <w:szCs w:val="28"/>
        </w:rPr>
        <w:t>30000</w:t>
      </w:r>
      <w:r>
        <w:rPr>
          <w:color w:val="000000"/>
          <w:spacing w:val="0"/>
          <w:w w:val="100"/>
          <w:position w:val="0"/>
        </w:rPr>
        <w:t>以内，重复率不得超过</w:t>
      </w:r>
      <w:r>
        <w:rPr>
          <w:color w:val="000000"/>
          <w:spacing w:val="0"/>
          <w:w w:val="100"/>
          <w:position w:val="0"/>
          <w:sz w:val="28"/>
          <w:szCs w:val="28"/>
        </w:rPr>
        <w:t>25%;</w:t>
      </w:r>
      <w:r>
        <w:rPr>
          <w:color w:val="000000"/>
          <w:spacing w:val="0"/>
          <w:w w:val="100"/>
          <w:position w:val="0"/>
        </w:rPr>
        <w:t>封面要求请参考附件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4;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</w:rPr>
        <w:t>文档命名：学校名称+本研组 /高职高专组+团队名称+标题；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PDF</w:t>
      </w:r>
      <w:r>
        <w:rPr>
          <w:color w:val="000000"/>
          <w:spacing w:val="0"/>
          <w:w w:val="100"/>
          <w:position w:val="0"/>
        </w:rPr>
        <w:t>命名：本研组/高职高专组+团队名称+ 标题）；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318"/>
        </w:tabs>
        <w:bidi w:val="0"/>
        <w:spacing w:before="0" w:after="0" w:line="497" w:lineRule="exact"/>
        <w:ind w:right="0"/>
        <w:jc w:val="both"/>
      </w:pPr>
      <w:bookmarkStart w:id="7" w:name="bookmark20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color w:val="000000"/>
          <w:spacing w:val="0"/>
          <w:w w:val="100"/>
          <w:position w:val="0"/>
          <w:sz w:val="28"/>
          <w:szCs w:val="28"/>
        </w:rPr>
        <w:t>3）</w:t>
      </w:r>
      <w:r>
        <w:rPr>
          <w:color w:val="000000"/>
          <w:spacing w:val="0"/>
          <w:w w:val="100"/>
          <w:position w:val="0"/>
        </w:rPr>
        <w:t>行业分析演示文稿</w:t>
      </w:r>
      <w:bookmarkStart w:id="9" w:name="_GoBack"/>
      <w:bookmarkEnd w:id="9"/>
      <w:r>
        <w:rPr>
          <w:color w:val="000000"/>
          <w:spacing w:val="0"/>
          <w:w w:val="100"/>
          <w:position w:val="0"/>
        </w:rPr>
        <w:t>（演示文稿命名：本研组/高职高专组+团队名称+标题）；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323"/>
        </w:tabs>
        <w:bidi w:val="0"/>
        <w:spacing w:before="0" w:after="40" w:line="497" w:lineRule="exact"/>
        <w:ind w:right="0"/>
        <w:jc w:val="both"/>
        <w:sectPr>
          <w:footnotePr>
            <w:numFmt w:val="decimal"/>
          </w:footnotePr>
          <w:pgSz w:w="11900" w:h="16840"/>
          <w:pgMar w:top="1609" w:right="1531" w:bottom="1609" w:left="1441" w:header="0" w:footer="3" w:gutter="0"/>
          <w:cols w:space="720" w:num="1"/>
          <w:rtlGutter w:val="0"/>
          <w:docGrid w:linePitch="360" w:charSpace="0"/>
        </w:sectPr>
      </w:pPr>
      <w:bookmarkStart w:id="8" w:name="bookmark21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4）</w:t>
      </w:r>
      <w:r>
        <w:rPr>
          <w:color w:val="000000"/>
          <w:spacing w:val="0"/>
          <w:w w:val="100"/>
          <w:position w:val="0"/>
        </w:rPr>
        <w:t>行业分析预答辩视频（参赛预答辩视频总时长不超过</w:t>
      </w:r>
      <w:r>
        <w:rPr>
          <w:color w:val="000000"/>
          <w:spacing w:val="0"/>
          <w:w w:val="100"/>
          <w:position w:val="0"/>
          <w:sz w:val="28"/>
          <w:szCs w:val="28"/>
        </w:rPr>
        <w:t>6</w:t>
      </w:r>
      <w:r>
        <w:rPr>
          <w:color w:val="000000"/>
          <w:spacing w:val="0"/>
          <w:w w:val="100"/>
          <w:position w:val="0"/>
        </w:rPr>
        <w:t>分钟， 视频文件格式为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MP4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，</w:t>
      </w:r>
      <w:r>
        <w:rPr>
          <w:color w:val="000000"/>
          <w:spacing w:val="0"/>
          <w:w w:val="100"/>
          <w:position w:val="0"/>
        </w:rPr>
        <w:t>格式分辨率为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1920*1080,</w:t>
      </w:r>
      <w:r>
        <w:rPr>
          <w:color w:val="000000"/>
          <w:spacing w:val="0"/>
          <w:w w:val="100"/>
          <w:position w:val="0"/>
        </w:rPr>
        <w:t>横屏拍摄，声音清晰。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MP4</w:t>
      </w:r>
      <w:r>
        <w:rPr>
          <w:color w:val="000000"/>
          <w:spacing w:val="0"/>
          <w:w w:val="100"/>
          <w:position w:val="0"/>
        </w:rPr>
        <w:t>命名：本研组/高职高专组+团队名称+预答辩视频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E8B61"/>
    <w:multiLevelType w:val="singleLevel"/>
    <w:tmpl w:val="FF6E8B61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162FD"/>
    <w:rsid w:val="6F4BFA75"/>
    <w:rsid w:val="7FFFE129"/>
    <w:rsid w:val="FDF1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37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250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331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2023-09-04T10:37:00Z</dcterms:created>
  <dc:creator>裴</dc:creator>
  <cp:lastModifiedBy>裴</cp:lastModifiedBy>
  <dcterms:modified xsi:type="dcterms:W3CDTF">2023-09-05T13:49:27Z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6697618766B262E1E842F5644AFED423_41</vt:lpwstr>
  </property>
</Properties>
</file>