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A3" w:rsidRDefault="001543D5">
      <w:pPr>
        <w:pStyle w:val="10"/>
        <w:spacing w:line="580" w:lineRule="exact"/>
        <w:ind w:firstLineChars="0" w:firstLine="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附表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7953A3" w:rsidRDefault="001543D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其他</w:t>
      </w:r>
      <w:proofErr w:type="gramStart"/>
      <w:r>
        <w:rPr>
          <w:rFonts w:ascii="黑体" w:eastAsia="黑体" w:hAnsi="黑体" w:hint="eastAsia"/>
          <w:sz w:val="36"/>
        </w:rPr>
        <w:t>工学类学生</w:t>
      </w:r>
      <w:proofErr w:type="gramEnd"/>
      <w:r>
        <w:rPr>
          <w:rFonts w:ascii="黑体" w:eastAsia="黑体" w:hAnsi="黑体" w:hint="eastAsia"/>
          <w:sz w:val="36"/>
        </w:rPr>
        <w:t>增设的电工类专业核心课程详细教学内容及学分和课时设置</w:t>
      </w:r>
    </w:p>
    <w:tbl>
      <w:tblPr>
        <w:tblpPr w:leftFromText="180" w:rightFromText="180" w:vertAnchor="text" w:horzAnchor="margin" w:tblpXSpec="center" w:tblpY="146"/>
        <w:tblW w:w="1361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280"/>
        <w:gridCol w:w="708"/>
        <w:gridCol w:w="801"/>
        <w:gridCol w:w="617"/>
        <w:gridCol w:w="567"/>
        <w:gridCol w:w="989"/>
        <w:gridCol w:w="2973"/>
        <w:gridCol w:w="992"/>
        <w:gridCol w:w="1708"/>
        <w:gridCol w:w="992"/>
      </w:tblGrid>
      <w:tr w:rsidR="007953A3">
        <w:trPr>
          <w:trHeight w:val="195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课程性质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总学时</w:t>
            </w:r>
          </w:p>
        </w:tc>
        <w:tc>
          <w:tcPr>
            <w:tcW w:w="11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学时类型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考核方式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授课教材</w:t>
            </w:r>
          </w:p>
        </w:tc>
      </w:tr>
      <w:tr w:rsidR="007953A3">
        <w:trPr>
          <w:trHeight w:val="195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讲课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</w:t>
            </w:r>
          </w:p>
        </w:tc>
        <w:tc>
          <w:tcPr>
            <w:tcW w:w="98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主编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出版时间</w:t>
            </w:r>
          </w:p>
        </w:tc>
      </w:tr>
      <w:tr w:rsidR="007953A3">
        <w:trPr>
          <w:trHeight w:val="195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专业核心</w:t>
            </w:r>
          </w:p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电路原理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电路（二版）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刘耀年</w:t>
            </w:r>
            <w:proofErr w:type="gramEnd"/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中国电力出版社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2013.7</w:t>
            </w:r>
          </w:p>
        </w:tc>
      </w:tr>
      <w:tr w:rsidR="007953A3">
        <w:trPr>
          <w:trHeight w:val="195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电子技术基础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电子技术基础模拟部分（第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版）、电子技术基础数字部分（第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版）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康华光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高等教育出版社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80808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sz w:val="18"/>
                <w:szCs w:val="18"/>
              </w:rPr>
              <w:t>模拟部分</w:t>
            </w:r>
            <w:r>
              <w:rPr>
                <w:rFonts w:ascii="宋体" w:hAnsi="宋体" w:cs="宋体" w:hint="eastAsia"/>
                <w:color w:val="808080"/>
                <w:sz w:val="18"/>
                <w:szCs w:val="18"/>
              </w:rPr>
              <w:t>2013.12.1</w:t>
            </w:r>
          </w:p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8080"/>
                <w:sz w:val="18"/>
                <w:szCs w:val="18"/>
              </w:rPr>
              <w:t>数字部分</w:t>
            </w:r>
            <w:r>
              <w:rPr>
                <w:rFonts w:ascii="宋体" w:hAnsi="宋体" w:cs="宋体" w:hint="eastAsia"/>
                <w:color w:val="808080"/>
                <w:sz w:val="18"/>
                <w:szCs w:val="18"/>
              </w:rPr>
              <w:t>2014.1.1</w:t>
            </w:r>
          </w:p>
        </w:tc>
      </w:tr>
      <w:tr w:rsidR="007953A3">
        <w:trPr>
          <w:trHeight w:val="90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自动控制理论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3.5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自动控制理论（第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版）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邹伯敏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机械工业出版社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2011.6</w:t>
            </w:r>
          </w:p>
        </w:tc>
      </w:tr>
      <w:tr w:rsidR="007953A3">
        <w:trPr>
          <w:trHeight w:val="484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电机学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电机学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陈季权等</w:t>
            </w:r>
            <w:proofErr w:type="gramEnd"/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中国电力出版社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2008.12</w:t>
            </w:r>
          </w:p>
        </w:tc>
      </w:tr>
      <w:tr w:rsidR="007953A3">
        <w:trPr>
          <w:trHeight w:val="411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电力系统分析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电力系统稳态分析（三版）；</w:t>
            </w:r>
          </w:p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电力系统暂态分析（三版）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陈珩；</w:t>
            </w:r>
          </w:p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李光琦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中国电力出版社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2007.1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2007.6</w:t>
            </w:r>
          </w:p>
        </w:tc>
      </w:tr>
      <w:tr w:rsidR="007953A3">
        <w:trPr>
          <w:trHeight w:val="415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电力系统继电保护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电力系统继电保护（二版）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张保会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中国电力出版社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2010.3</w:t>
            </w:r>
          </w:p>
        </w:tc>
      </w:tr>
      <w:tr w:rsidR="007953A3">
        <w:trPr>
          <w:trHeight w:val="407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发电厂电气部分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发电厂变电所电气部分（第二版）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刘宝贵等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中国电力出版社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2012.8</w:t>
            </w:r>
          </w:p>
        </w:tc>
      </w:tr>
      <w:tr w:rsidR="007953A3">
        <w:trPr>
          <w:trHeight w:val="407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高电压技术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电气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绝缘与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过电压（第二版）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屠志健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中国电力出版社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2009.9</w:t>
            </w:r>
          </w:p>
        </w:tc>
      </w:tr>
      <w:tr w:rsidR="007953A3">
        <w:trPr>
          <w:trHeight w:val="407"/>
        </w:trPr>
        <w:tc>
          <w:tcPr>
            <w:tcW w:w="99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电力电子技术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电力电子技术（五版）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王兆安</w:t>
            </w:r>
            <w:proofErr w:type="gramEnd"/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机械工业出版社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2010.9</w:t>
            </w:r>
          </w:p>
        </w:tc>
      </w:tr>
      <w:tr w:rsidR="007953A3">
        <w:trPr>
          <w:trHeight w:val="407"/>
        </w:trPr>
        <w:tc>
          <w:tcPr>
            <w:tcW w:w="99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电力系统调度自动化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电网监考与调度自动化（四版）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张永健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中国电力出版社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1543D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2012.3</w:t>
            </w:r>
          </w:p>
        </w:tc>
      </w:tr>
      <w:tr w:rsidR="007953A3">
        <w:trPr>
          <w:trHeight w:val="40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953A3" w:rsidRDefault="001543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628</w:t>
            </w:r>
          </w:p>
        </w:tc>
        <w:tc>
          <w:tcPr>
            <w:tcW w:w="217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53A3" w:rsidRDefault="007953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953A3" w:rsidRDefault="001543D5">
      <w:pPr>
        <w:rPr>
          <w:rFonts w:ascii="仿宋_GB2312" w:eastAsia="仿宋_GB2312" w:hAnsi="黑体"/>
          <w:sz w:val="32"/>
        </w:rPr>
      </w:pPr>
      <w:r>
        <w:rPr>
          <w:rFonts w:hint="eastAsia"/>
        </w:rPr>
        <w:t>注：如学生原专业开设同一课程，可免修。</w:t>
      </w:r>
    </w:p>
    <w:p w:rsidR="007953A3" w:rsidRDefault="007953A3"/>
    <w:sectPr w:rsidR="007953A3">
      <w:footerReference w:type="default" r:id="rId9"/>
      <w:pgSz w:w="16838" w:h="11906" w:orient="landscape"/>
      <w:pgMar w:top="1800" w:right="1440" w:bottom="1800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D5" w:rsidRDefault="001543D5">
      <w:r>
        <w:separator/>
      </w:r>
    </w:p>
  </w:endnote>
  <w:endnote w:type="continuationSeparator" w:id="0">
    <w:p w:rsidR="001543D5" w:rsidRDefault="0015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A3" w:rsidRDefault="001543D5">
    <w:pPr>
      <w:pStyle w:val="11"/>
      <w:jc w:val="center"/>
    </w:pPr>
    <w:r>
      <w:rPr>
        <w:rFonts w:hint="eastAsia"/>
      </w:rPr>
      <w:t>9</w:t>
    </w:r>
  </w:p>
  <w:p w:rsidR="007953A3" w:rsidRDefault="007953A3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D5" w:rsidRDefault="001543D5">
      <w:r>
        <w:separator/>
      </w:r>
    </w:p>
  </w:footnote>
  <w:footnote w:type="continuationSeparator" w:id="0">
    <w:p w:rsidR="001543D5" w:rsidRDefault="0015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chineseCountingThousand"/>
      <w:suff w:val="nothing"/>
      <w:lvlText w:val="（%1）"/>
      <w:lvlJc w:val="left"/>
      <w:pPr>
        <w:ind w:left="1720" w:hanging="1080"/>
      </w:pPr>
      <w:rPr>
        <w:rFonts w:ascii="楷体_GB2312" w:eastAsia="楷体_GB2312" w:cs="Times New Roman"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1"/>
      <w:numFmt w:val="chineseCountingThousand"/>
      <w:suff w:val="nothing"/>
      <w:lvlText w:val="（%1）"/>
      <w:lvlJc w:val="left"/>
      <w:pPr>
        <w:ind w:left="1720" w:hanging="1080"/>
      </w:pPr>
      <w:rPr>
        <w:rFonts w:ascii="楷体_GB2312" w:eastAsia="楷体_GB2312" w:cs="Times New Roman"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2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ascii="楷体_GB2312" w:eastAsia="楷体_GB2312" w:cs="Times New Roman"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916A5"/>
    <w:rsid w:val="001543D5"/>
    <w:rsid w:val="005C656D"/>
    <w:rsid w:val="007953A3"/>
    <w:rsid w:val="46F47433"/>
    <w:rsid w:val="4CE20383"/>
    <w:rsid w:val="716916A5"/>
    <w:rsid w:val="7B1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10">
    <w:name w:val="列出段落1"/>
    <w:basedOn w:val="a"/>
    <w:pPr>
      <w:ind w:firstLineChars="200" w:firstLine="420"/>
    </w:pPr>
    <w:rPr>
      <w:rFonts w:cs="Calibri"/>
      <w:szCs w:val="21"/>
    </w:rPr>
  </w:style>
  <w:style w:type="paragraph" w:customStyle="1" w:styleId="11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10">
    <w:name w:val="列出段落1"/>
    <w:basedOn w:val="a"/>
    <w:pPr>
      <w:ind w:firstLineChars="200" w:firstLine="420"/>
    </w:pPr>
    <w:rPr>
      <w:rFonts w:cs="Calibri"/>
      <w:szCs w:val="21"/>
    </w:rPr>
  </w:style>
  <w:style w:type="paragraph" w:customStyle="1" w:styleId="11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>MS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唱别久悲不成悲</dc:creator>
  <cp:lastModifiedBy>USER-</cp:lastModifiedBy>
  <cp:revision>2</cp:revision>
  <dcterms:created xsi:type="dcterms:W3CDTF">2021-10-12T15:26:00Z</dcterms:created>
  <dcterms:modified xsi:type="dcterms:W3CDTF">2021-10-18T05:33:00Z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556F42526AB04A8FBEC6817A0BC51E40</vt:lpwstr>
  </property>
</Properties>
</file>